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17" w:rsidRDefault="00F10B17" w:rsidP="00F10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Северо-Восточное управление государственного морского и речного надзора</w:t>
      </w:r>
    </w:p>
    <w:p w:rsidR="00F10B17" w:rsidRDefault="00F10B17" w:rsidP="00F10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Федеральной службы по надзору в сфере транспорта</w:t>
      </w:r>
    </w:p>
    <w:p w:rsidR="00290528" w:rsidRDefault="00290528" w:rsidP="00290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квартал 2017 года</w:t>
      </w:r>
    </w:p>
    <w:p w:rsidR="00F756CD" w:rsidRDefault="00290528" w:rsidP="00290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ответы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поступившие в ходе публичных обсуждений</w:t>
      </w:r>
    </w:p>
    <w:p w:rsidR="00290528" w:rsidRDefault="00290528" w:rsidP="00290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675"/>
        <w:gridCol w:w="3153"/>
        <w:gridCol w:w="5211"/>
        <w:gridCol w:w="3969"/>
        <w:gridCol w:w="2409"/>
      </w:tblGrid>
      <w:tr w:rsidR="00290528" w:rsidTr="00290528">
        <w:tc>
          <w:tcPr>
            <w:tcW w:w="675" w:type="dxa"/>
            <w:vAlign w:val="center"/>
          </w:tcPr>
          <w:p w:rsidR="00290528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53" w:type="dxa"/>
            <w:vAlign w:val="center"/>
          </w:tcPr>
          <w:p w:rsidR="00290528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кого поступил вопрос</w:t>
            </w:r>
          </w:p>
        </w:tc>
        <w:tc>
          <w:tcPr>
            <w:tcW w:w="5211" w:type="dxa"/>
            <w:vAlign w:val="center"/>
          </w:tcPr>
          <w:p w:rsidR="00290528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3969" w:type="dxa"/>
            <w:vAlign w:val="center"/>
          </w:tcPr>
          <w:p w:rsidR="00290528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2409" w:type="dxa"/>
            <w:vAlign w:val="center"/>
          </w:tcPr>
          <w:p w:rsidR="00290528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90528" w:rsidRPr="00C20496" w:rsidTr="00290528">
        <w:tc>
          <w:tcPr>
            <w:tcW w:w="675" w:type="dxa"/>
            <w:vAlign w:val="center"/>
          </w:tcPr>
          <w:p w:rsidR="00290528" w:rsidRPr="00C20496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3" w:type="dxa"/>
            <w:vAlign w:val="center"/>
          </w:tcPr>
          <w:p w:rsidR="00290528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Таюрский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211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Может ли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СУБу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в нескольких организациях?</w:t>
            </w:r>
          </w:p>
        </w:tc>
        <w:tc>
          <w:tcPr>
            <w:tcW w:w="3969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имея соответствующие документы.</w:t>
            </w:r>
          </w:p>
        </w:tc>
        <w:tc>
          <w:tcPr>
            <w:tcW w:w="2409" w:type="dxa"/>
            <w:vAlign w:val="center"/>
          </w:tcPr>
          <w:p w:rsidR="00290528" w:rsidRPr="00C20496" w:rsidRDefault="00290528" w:rsidP="00C20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28" w:rsidRPr="00C20496" w:rsidTr="00290528">
        <w:tc>
          <w:tcPr>
            <w:tcW w:w="675" w:type="dxa"/>
            <w:vAlign w:val="center"/>
          </w:tcPr>
          <w:p w:rsidR="00290528" w:rsidRPr="00C20496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3" w:type="dxa"/>
            <w:vAlign w:val="center"/>
          </w:tcPr>
          <w:p w:rsidR="00290528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Инспектор по безопасности плавания ООО МИП «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Сахаэнергоэффект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20496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Крикунов Л.И.</w:t>
            </w:r>
          </w:p>
        </w:tc>
        <w:tc>
          <w:tcPr>
            <w:tcW w:w="5211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У нас есть разные габариты судов и требования по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СУБу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ко всем независимо одинаковые.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есть смысл выделить категорию судов до 300 л.с. и количеством экипажа до 4 человек, где систему безопасности не вводить, т.к. на безопасность это не влияет все нормативные требования сохраняются.</w:t>
            </w:r>
          </w:p>
        </w:tc>
        <w:tc>
          <w:tcPr>
            <w:tcW w:w="3969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Вы возможно правы, что есть такие теплоходы, для которых СУБ и необязателен, но закон есть закон. Вы напишите заявление с предложениями и направьте в Ленский филиал РРР.</w:t>
            </w:r>
          </w:p>
        </w:tc>
        <w:tc>
          <w:tcPr>
            <w:tcW w:w="2409" w:type="dxa"/>
            <w:vAlign w:val="center"/>
          </w:tcPr>
          <w:p w:rsidR="00290528" w:rsidRPr="00C20496" w:rsidRDefault="00290528" w:rsidP="00C20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28" w:rsidRPr="00C20496" w:rsidTr="00290528">
        <w:tc>
          <w:tcPr>
            <w:tcW w:w="675" w:type="dxa"/>
            <w:vAlign w:val="center"/>
          </w:tcPr>
          <w:p w:rsidR="00290528" w:rsidRPr="00C20496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3" w:type="dxa"/>
            <w:vAlign w:val="center"/>
          </w:tcPr>
          <w:p w:rsidR="00290528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Службы безопасности судовождения ОАО «ЛОРП»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Щудра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5211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Для ежегодной проверки СУБ судна требуется подать заявление в участок РРР за 10 дней. Раньше этот срок составлял 5 дней. При эксплуатации</w:t>
            </w:r>
            <w:r w:rsidRPr="00C2049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судна возникают обстоятельства, когда </w:t>
            </w:r>
            <w:proofErr w:type="gramStart"/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теплоход</w:t>
            </w:r>
            <w:proofErr w:type="gramEnd"/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запланированный для</w:t>
            </w:r>
            <w:r w:rsidRPr="00C2049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предъявления на одном участке за 7-6 дней меняет пункт назначения и</w:t>
            </w:r>
            <w:r w:rsidRPr="00C2049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вынужден предъявляться 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 другом участке РРР, при этом требуется заново</w:t>
            </w:r>
            <w:r w:rsidRPr="00C2049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писать заявление и ждать срок 10 дней. Прошу рассмотреть возможность подачи заявления на осмотр инспектором РРР за 5 дней до предполагаемого</w:t>
            </w:r>
            <w:r w:rsidRPr="00C2049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C204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осмотра.</w:t>
            </w:r>
          </w:p>
        </w:tc>
        <w:tc>
          <w:tcPr>
            <w:tcW w:w="3969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Это прописано в правилах и этого должны придерживаться.   Направляйте заявки и согласовывайте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если много судов.</w:t>
            </w:r>
          </w:p>
        </w:tc>
        <w:tc>
          <w:tcPr>
            <w:tcW w:w="2409" w:type="dxa"/>
            <w:vAlign w:val="center"/>
          </w:tcPr>
          <w:p w:rsidR="00290528" w:rsidRPr="00C20496" w:rsidRDefault="00290528" w:rsidP="00C20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28" w:rsidRPr="00C20496" w:rsidTr="00290528">
        <w:tc>
          <w:tcPr>
            <w:tcW w:w="675" w:type="dxa"/>
            <w:vAlign w:val="center"/>
          </w:tcPr>
          <w:p w:rsidR="00290528" w:rsidRPr="00C20496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53" w:type="dxa"/>
            <w:vAlign w:val="center"/>
          </w:tcPr>
          <w:p w:rsidR="00290528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Таюрский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211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По правилам и разработки касающейся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СУБа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, если человек не работал три года,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значит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он заново должен обучаться и </w:t>
            </w:r>
            <w:proofErr w:type="spell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аттестовываться</w:t>
            </w:r>
            <w:proofErr w:type="spell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969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Аттестация осуществляется один раз в 5 лет, даже если у человек был </w:t>
            </w:r>
            <w:proofErr w:type="gramStart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  <w:proofErr w:type="gramEnd"/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в работе укладывающийся в эти рамки, он может продолжить свою трудовую деятельность до следующей аттестации.</w:t>
            </w:r>
          </w:p>
        </w:tc>
        <w:tc>
          <w:tcPr>
            <w:tcW w:w="2409" w:type="dxa"/>
            <w:vAlign w:val="center"/>
          </w:tcPr>
          <w:p w:rsidR="00290528" w:rsidRPr="00C20496" w:rsidRDefault="00290528" w:rsidP="00C20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28" w:rsidRPr="00C20496" w:rsidTr="00290528">
        <w:tc>
          <w:tcPr>
            <w:tcW w:w="675" w:type="dxa"/>
            <w:vAlign w:val="center"/>
          </w:tcPr>
          <w:p w:rsidR="00290528" w:rsidRPr="00C20496" w:rsidRDefault="00290528" w:rsidP="00290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53" w:type="dxa"/>
            <w:vAlign w:val="center"/>
          </w:tcPr>
          <w:p w:rsidR="00290528" w:rsidRPr="00C20496" w:rsidRDefault="00C20496" w:rsidP="00C2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по безопасности судоходства ОАО «ЛОРП» Степанов В.И.</w:t>
            </w:r>
          </w:p>
        </w:tc>
        <w:tc>
          <w:tcPr>
            <w:tcW w:w="5211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У нас нет особенностей движения и стоянки судов, когда будет готов этот документ?</w:t>
            </w:r>
          </w:p>
          <w:p w:rsidR="00C20496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 xml:space="preserve">     До сих пор у нас не утверждены типовые составы судов?</w:t>
            </w:r>
          </w:p>
        </w:tc>
        <w:tc>
          <w:tcPr>
            <w:tcW w:w="3969" w:type="dxa"/>
            <w:vAlign w:val="center"/>
          </w:tcPr>
          <w:p w:rsidR="00290528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Что касается Особенностей движения и стоянки судов, в настоящее время в Минтрансе РФ данный документ готовиться.</w:t>
            </w:r>
          </w:p>
          <w:p w:rsidR="00C20496" w:rsidRPr="00C20496" w:rsidRDefault="00C20496" w:rsidP="00C2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496">
              <w:rPr>
                <w:rFonts w:ascii="Times New Roman" w:hAnsi="Times New Roman" w:cs="Times New Roman"/>
                <w:sz w:val="28"/>
                <w:szCs w:val="28"/>
              </w:rPr>
              <w:t>Касаемо Типовых составов, согласно п.4 ПП по ВВП, утверждаются в Администрации Ленского бассейна, затем согласовываются в Северо-Восточном УГМРН Ространснадзора.</w:t>
            </w:r>
          </w:p>
        </w:tc>
        <w:tc>
          <w:tcPr>
            <w:tcW w:w="2409" w:type="dxa"/>
            <w:vAlign w:val="center"/>
          </w:tcPr>
          <w:p w:rsidR="00290528" w:rsidRPr="00C20496" w:rsidRDefault="00290528" w:rsidP="00C20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528" w:rsidRPr="00290528" w:rsidRDefault="00290528" w:rsidP="002905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90528" w:rsidRPr="00290528" w:rsidSect="0029052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0528"/>
    <w:rsid w:val="00243A21"/>
    <w:rsid w:val="00290528"/>
    <w:rsid w:val="002B1994"/>
    <w:rsid w:val="00C20496"/>
    <w:rsid w:val="00F10B17"/>
    <w:rsid w:val="00F7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20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dcterms:created xsi:type="dcterms:W3CDTF">2017-09-25T02:03:00Z</dcterms:created>
  <dcterms:modified xsi:type="dcterms:W3CDTF">2017-09-25T03:41:00Z</dcterms:modified>
</cp:coreProperties>
</file>